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A8435">
      <w:pPr>
        <w:widowControl/>
        <w:jc w:val="both"/>
        <w:textAlignment w:val="center"/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临安城投集团下属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众诚咨询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公司2025年公开招聘工作人员计划表</w:t>
      </w:r>
    </w:p>
    <w:tbl>
      <w:tblPr>
        <w:tblStyle w:val="4"/>
        <w:tblW w:w="1479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705"/>
        <w:gridCol w:w="835"/>
        <w:gridCol w:w="1056"/>
        <w:gridCol w:w="664"/>
        <w:gridCol w:w="853"/>
        <w:gridCol w:w="691"/>
        <w:gridCol w:w="659"/>
        <w:gridCol w:w="860"/>
        <w:gridCol w:w="764"/>
        <w:gridCol w:w="2263"/>
        <w:gridCol w:w="5081"/>
      </w:tblGrid>
      <w:tr w14:paraId="554EC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3B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1A7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所属集团公司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63F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1C132B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4C98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4C8ED8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DA3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招聘                                                                                                                                                                                                                                          人数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6A7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年龄                                                                                                                                                                                                                                    要求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ECF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性别                                                                                                                                                                                                                               要求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6AD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户籍                                                                                                                                                                                                                                 范围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77E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学历                                                                                                                                                                                                                               要求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A14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学位                                                                                                                                                                                                                                              要求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07F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5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73D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 w14:paraId="3E751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707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735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临安</w:t>
            </w:r>
          </w:p>
          <w:p w14:paraId="0F92A5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城投</w:t>
            </w:r>
          </w:p>
          <w:p w14:paraId="0EEFAD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FC3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杭州临安众诚工程咨询有限公司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870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red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造价咨询负责人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储备全过程咨询项目负责人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1C5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65A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23C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000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60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A80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1994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研究生：土木工程、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工程管理、建设工程管理、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建筑与土木工程、土木工程规划与管理、土木工程建造与管理、土木与建筑环境、建筑与城乡规划设计、城市规划与设计、工程财务与造价管理、结构工程、环境工程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1045ED3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本科：土木工程、建筑工程、交通土建工程、工程管理、建设工程管理、工程造价、工程造价管理、建筑设计、城乡规划、建筑环境与设备工程、环境工程。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FD27F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1.具有10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且作为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造价咨询负责人（成本管理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过3个及以上项目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单个项目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建筑面积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万方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全过程造价咨询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跟审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协审、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成本管理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C144295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一级注册造价工程师证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，满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年）；</w:t>
            </w:r>
          </w:p>
          <w:p w14:paraId="54E8D2A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3.持有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一级建造师证书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或国家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监理工程师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咨询工程师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28DA81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高级工程师职称（工程造价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方向）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B360130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熟练使用广联达、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品茗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等主流造价计量与计价软件；</w:t>
            </w:r>
          </w:p>
          <w:p w14:paraId="3A0BC3B9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6.同时具备上述条件，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服从公司安排，按需派驻项目。</w:t>
            </w:r>
          </w:p>
        </w:tc>
      </w:tr>
      <w:tr w14:paraId="0B5BE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8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961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临安</w:t>
            </w:r>
          </w:p>
          <w:p w14:paraId="037B70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城投</w:t>
            </w:r>
          </w:p>
          <w:p w14:paraId="11F301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91B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杭州临安众诚工程咨询有限公司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268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造价咨询负责人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785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500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D7F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94D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993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427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03F9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研究生：土木工程、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工程管理、建设工程管理、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建筑与土木工程、土木工程规划与管理、土木工程建造与管理、土木与建筑环境、建筑与城乡规划设计、城市规划与设计、工程财务与造价管理、结构工程、环境工程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FA418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本科：土木工程、建筑工程、交通土建工程、工程管理、建设工程管理、工程造价、工程造价管理、建筑设计、城乡规划、建筑环境与设备工程、环境工程。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66218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1.具有10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且作为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造价咨询负责人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成本管理负责人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过3个及以上项目（单个项目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建筑面积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Arial" w:hAnsi="Arial" w:eastAsia="仿宋" w:cs="Arial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万方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全过程造价咨询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工作（含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跟审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、成本管理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FB57586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一级注册造价工程师证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，满5年）；</w:t>
            </w:r>
          </w:p>
          <w:p w14:paraId="5A588856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高级工程师职称（工程造价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)；</w:t>
            </w:r>
          </w:p>
          <w:p w14:paraId="251876F8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熟练使用广联达、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品茗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等主流造价计量与计价软件；</w:t>
            </w:r>
          </w:p>
          <w:p w14:paraId="7192DC9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5.同时具备上述条件，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服从公司安排，按需派驻项目。</w:t>
            </w:r>
          </w:p>
        </w:tc>
      </w:tr>
      <w:tr w14:paraId="26A71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5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A01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临安</w:t>
            </w:r>
          </w:p>
          <w:p w14:paraId="6FDF7C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城投</w:t>
            </w:r>
          </w:p>
          <w:p w14:paraId="36CA16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1E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杭州临安众诚工程咨询有限公司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31F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造价工程师（安装）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1BD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FE0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55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EF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0B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BB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F94E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研究生：土木工程、建筑与土木工程、土木与建筑环境、工程管理、建设工程管理、土木工程建造与管理、电气工程、工程财务与造价管理、结构工程；</w:t>
            </w:r>
          </w:p>
          <w:p w14:paraId="4EF0926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：土木工程、工程管理、工程造价、工程造价管理、建筑工程、交通土建工程、建筑环境与能源应用工程、建筑环境与设备工程、给排水工程、给排水科学与工程、电气工程及其自动化、建筑电气与智能化、过程装备与控制工程。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64A0F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专业工程造价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结算审核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BE755F7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2.持有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二级造价工程师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证书（安装）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D3BFC50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中级工程师及以上职称（工程造价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方向）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322F3F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4.同时具备上述条件，服从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公司安排，按需派驻项目。</w:t>
            </w:r>
          </w:p>
        </w:tc>
      </w:tr>
      <w:tr w14:paraId="5BF1D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3C8DE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7D0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临安</w:t>
            </w:r>
          </w:p>
          <w:p w14:paraId="090361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城投</w:t>
            </w:r>
          </w:p>
          <w:p w14:paraId="3F93B3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EA4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杭州临安众诚工程咨询有限公司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FC71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造价工程师（土建）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9FC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968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B7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F1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3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0"/>
                <w:szCs w:val="20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104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0"/>
                <w:szCs w:val="20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D174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研究生：土木工程、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工程管理、建设工程管理、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建筑与土木工程、土木工程规划与管理、土木工程建造与管理、土木与建筑环境、建筑与城乡规划设计、城市规划与设计、工程财务与造价管理、结构工程、环境工程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1D0AE4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本科：土木工程、建筑工程、交通土建工程、工程管理、建设工程管理、工程造价、工程造价管理、建筑设计、城乡规划、建筑环境与设备工程、环境工程。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B0E67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年及以上建筑专业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含钢筋）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工程造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结算审核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BD7AC3D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2.持有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二级造价工程师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证书（土建）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E38DC00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中级工程师及以上职称（工程造价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49A2D08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4.同时具备上述条件，服从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公司安排，按需派驻项目。</w:t>
            </w:r>
          </w:p>
        </w:tc>
      </w:tr>
    </w:tbl>
    <w:p w14:paraId="138F5024"/>
    <w:sectPr>
      <w:pgSz w:w="16838" w:h="11906" w:orient="landscape"/>
      <w:pgMar w:top="1463" w:right="1270" w:bottom="1519" w:left="11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70E80"/>
    <w:rsid w:val="2BD31A99"/>
    <w:rsid w:val="35190D9E"/>
    <w:rsid w:val="6B166E32"/>
    <w:rsid w:val="71875E91"/>
    <w:rsid w:val="77270E80"/>
    <w:rsid w:val="7CF5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1494</Words>
  <Characters>1527</Characters>
  <Lines>0</Lines>
  <Paragraphs>0</Paragraphs>
  <TotalTime>1</TotalTime>
  <ScaleCrop>false</ScaleCrop>
  <LinksUpToDate>false</LinksUpToDate>
  <CharactersWithSpaces>2913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2025-07-14T02:17:00Z</dcterms:created>
  <dc:creator>sun了个晒</dc:creator>
  <cp:lastModifiedBy>sun了个晒</cp:lastModifiedBy>
  <dcterms:modified xsi:type="dcterms:W3CDTF">2025-07-15T01:26:40Z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95EC994BCD834762A8B86A9F2E34DAF3_11</vt:lpwstr>
  </property>
  <property fmtid="{D5CDD505-2E9C-101B-9397-08002B2CF9AE}" pid="4" name="KSOTemplateDocerSaveRecord">
    <vt:lpwstr>eyJoZGlkIjoiODRhZGMzMzhkZjA4MWQ3MjUwYzQ5MGQ1MzZmMDljN2UiLCJ1c2VySWQiOiIyNDI3MTkyODMifQ==</vt:lpwstr>
  </property>
</Properties>
</file>